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3F" w:rsidRPr="009D71E4" w:rsidRDefault="00DC0B81" w:rsidP="003E433F">
      <w:pPr>
        <w:pBdr>
          <w:bottom w:val="single" w:sz="4" w:space="1" w:color="auto"/>
        </w:pBdr>
        <w:tabs>
          <w:tab w:val="left" w:pos="709"/>
        </w:tabs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</w:t>
      </w:r>
      <w:r w:rsidR="003E433F" w:rsidRPr="009D71E4">
        <w:rPr>
          <w:b/>
          <w:bCs/>
          <w:spacing w:val="0"/>
        </w:rPr>
        <w:t>МУНИЦИПАЛЬНОЕ ОБРАЗОВАНИЕ</w:t>
      </w:r>
    </w:p>
    <w:p w:rsidR="003E433F" w:rsidRDefault="003E433F" w:rsidP="003E433F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ОКРУГ </w:t>
      </w:r>
      <w:proofErr w:type="gramStart"/>
      <w:r w:rsidRPr="009D71E4">
        <w:rPr>
          <w:b/>
          <w:bCs/>
          <w:spacing w:val="0"/>
        </w:rPr>
        <w:t>ЗВЕЗДНОЕ</w:t>
      </w:r>
      <w:proofErr w:type="gramEnd"/>
    </w:p>
    <w:p w:rsidR="003E433F" w:rsidRDefault="003E433F" w:rsidP="003E433F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3E433F" w:rsidRPr="009D71E4" w:rsidRDefault="003E433F" w:rsidP="003E433F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3E433F" w:rsidRPr="002270B2" w:rsidRDefault="003E433F" w:rsidP="003E433F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2270B2">
        <w:rPr>
          <w:b/>
          <w:bCs/>
          <w:spacing w:val="0"/>
          <w:sz w:val="22"/>
          <w:szCs w:val="22"/>
        </w:rPr>
        <w:t>пятого созыва</w:t>
      </w:r>
    </w:p>
    <w:p w:rsidR="003E433F" w:rsidRPr="009D71E4" w:rsidRDefault="003E433F" w:rsidP="003E433F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 xml:space="preserve">Санкт-Петербург, ул. </w:t>
      </w:r>
      <w:proofErr w:type="gramStart"/>
      <w:r w:rsidRPr="009D71E4">
        <w:rPr>
          <w:spacing w:val="0"/>
          <w:sz w:val="20"/>
          <w:szCs w:val="20"/>
        </w:rPr>
        <w:t>Алтайская</w:t>
      </w:r>
      <w:proofErr w:type="gramEnd"/>
      <w:r w:rsidRPr="009D71E4">
        <w:rPr>
          <w:spacing w:val="0"/>
          <w:sz w:val="20"/>
          <w:szCs w:val="20"/>
        </w:rPr>
        <w:t>, д.13</w:t>
      </w:r>
    </w:p>
    <w:p w:rsidR="003E433F" w:rsidRDefault="003E433F" w:rsidP="003E433F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3E433F" w:rsidRDefault="003E433F" w:rsidP="003E433F">
      <w:pPr>
        <w:tabs>
          <w:tab w:val="left" w:pos="748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  <w:t xml:space="preserve">      </w:t>
      </w:r>
    </w:p>
    <w:p w:rsidR="003E433F" w:rsidRPr="008B570C" w:rsidRDefault="003E433F" w:rsidP="003E433F">
      <w:pPr>
        <w:tabs>
          <w:tab w:val="left" w:pos="709"/>
        </w:tabs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РЕШЕНИЕ</w:t>
      </w:r>
    </w:p>
    <w:p w:rsidR="003E433F" w:rsidRPr="008B570C" w:rsidRDefault="003E433F" w:rsidP="003E433F">
      <w:pPr>
        <w:rPr>
          <w:spacing w:val="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E433F" w:rsidRPr="008B570C" w:rsidTr="0060110F">
        <w:tc>
          <w:tcPr>
            <w:tcW w:w="4785" w:type="dxa"/>
          </w:tcPr>
          <w:p w:rsidR="003E433F" w:rsidRPr="008B570C" w:rsidRDefault="00DC0B81" w:rsidP="0060110F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>21 сентября</w:t>
            </w:r>
            <w:r w:rsidR="00A55933">
              <w:rPr>
                <w:b/>
                <w:spacing w:val="0"/>
              </w:rPr>
              <w:t xml:space="preserve">  </w:t>
            </w:r>
            <w:r w:rsidR="003E433F" w:rsidRPr="008B570C">
              <w:rPr>
                <w:b/>
                <w:spacing w:val="0"/>
              </w:rPr>
              <w:t>20</w:t>
            </w:r>
            <w:r w:rsidR="003E433F">
              <w:rPr>
                <w:b/>
                <w:spacing w:val="0"/>
              </w:rPr>
              <w:t>17</w:t>
            </w:r>
            <w:r w:rsidR="003E433F" w:rsidRPr="008B570C">
              <w:rPr>
                <w:b/>
                <w:spacing w:val="0"/>
              </w:rPr>
              <w:t xml:space="preserve"> года </w:t>
            </w:r>
            <w:r w:rsidR="003E433F" w:rsidRPr="008B570C">
              <w:rPr>
                <w:b/>
                <w:spacing w:val="0"/>
              </w:rPr>
              <w:tab/>
            </w:r>
            <w:r w:rsidR="003E433F" w:rsidRPr="008B570C">
              <w:rPr>
                <w:b/>
                <w:spacing w:val="0"/>
              </w:rPr>
              <w:tab/>
            </w:r>
            <w:r w:rsidR="003E433F" w:rsidRPr="008B570C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3E433F" w:rsidRPr="008B570C" w:rsidRDefault="003E433F" w:rsidP="0060110F">
            <w:pPr>
              <w:jc w:val="center"/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            </w:t>
            </w:r>
            <w:r w:rsidR="00DC0B81">
              <w:rPr>
                <w:b/>
                <w:spacing w:val="0"/>
              </w:rPr>
              <w:t xml:space="preserve">         </w:t>
            </w:r>
            <w:r w:rsidR="00A55933">
              <w:rPr>
                <w:b/>
                <w:spacing w:val="0"/>
              </w:rPr>
              <w:t xml:space="preserve">                </w:t>
            </w:r>
            <w:r w:rsidR="00DC0B81">
              <w:rPr>
                <w:b/>
                <w:spacing w:val="0"/>
              </w:rPr>
              <w:t xml:space="preserve">  </w:t>
            </w:r>
            <w:r w:rsidRPr="008B570C">
              <w:rPr>
                <w:b/>
                <w:spacing w:val="0"/>
              </w:rPr>
              <w:t>№</w:t>
            </w:r>
            <w:r w:rsidR="00A55933">
              <w:rPr>
                <w:b/>
                <w:spacing w:val="0"/>
              </w:rPr>
              <w:t xml:space="preserve"> 7-2</w:t>
            </w:r>
            <w:r w:rsidRPr="008B570C">
              <w:rPr>
                <w:b/>
                <w:spacing w:val="0"/>
              </w:rPr>
              <w:t xml:space="preserve"> </w:t>
            </w:r>
          </w:p>
          <w:p w:rsidR="003E433F" w:rsidRPr="008B570C" w:rsidRDefault="003E433F" w:rsidP="0060110F">
            <w:pPr>
              <w:jc w:val="right"/>
              <w:rPr>
                <w:b/>
                <w:spacing w:val="0"/>
              </w:rPr>
            </w:pPr>
          </w:p>
        </w:tc>
      </w:tr>
    </w:tbl>
    <w:tbl>
      <w:tblPr>
        <w:tblW w:w="96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9640"/>
      </w:tblGrid>
      <w:tr w:rsidR="003E433F" w:rsidRPr="00E944DF" w:rsidTr="005161C2">
        <w:trPr>
          <w:trHeight w:val="1049"/>
        </w:trPr>
        <w:tc>
          <w:tcPr>
            <w:tcW w:w="9640" w:type="dxa"/>
          </w:tcPr>
          <w:p w:rsidR="003E433F" w:rsidRPr="004D05B3" w:rsidRDefault="003E433F" w:rsidP="006767B3">
            <w:pPr>
              <w:pStyle w:val="1"/>
              <w:jc w:val="both"/>
              <w:rPr>
                <w:color w:val="auto"/>
                <w:spacing w:val="0"/>
              </w:rPr>
            </w:pPr>
            <w:r w:rsidRPr="006767B3">
              <w:t xml:space="preserve">           </w:t>
            </w:r>
            <w:r w:rsidR="004D05B3">
              <w:t xml:space="preserve">        </w:t>
            </w:r>
            <w:bookmarkStart w:id="0" w:name="_GoBack"/>
            <w:bookmarkEnd w:id="0"/>
            <w:proofErr w:type="gramStart"/>
            <w:r w:rsidRPr="004D05B3">
              <w:rPr>
                <w:color w:val="auto"/>
                <w:spacing w:val="0"/>
              </w:rPr>
              <w:t>Об отмене решения Муниципального Совета муниципального образования Муниципальный округ Звездное от 27.04.2017 № 3-5  «Об утверждении Положения об участии в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Федерации, проживающих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межнациональных (межэтнических) конфликтов»</w:t>
            </w:r>
            <w:proofErr w:type="gramEnd"/>
          </w:p>
          <w:p w:rsidR="003E433F" w:rsidRDefault="003E433F" w:rsidP="0060110F">
            <w:pPr>
              <w:pStyle w:val="21"/>
              <w:rPr>
                <w:b/>
                <w:noProof/>
                <w:sz w:val="24"/>
                <w:szCs w:val="24"/>
              </w:rPr>
            </w:pPr>
          </w:p>
          <w:p w:rsidR="004D05B3" w:rsidRPr="00E944DF" w:rsidRDefault="004D05B3" w:rsidP="0060110F">
            <w:pPr>
              <w:pStyle w:val="21"/>
              <w:rPr>
                <w:b/>
                <w:noProof/>
                <w:sz w:val="24"/>
                <w:szCs w:val="24"/>
              </w:rPr>
            </w:pPr>
          </w:p>
        </w:tc>
      </w:tr>
    </w:tbl>
    <w:p w:rsidR="003E433F" w:rsidRDefault="003E433F" w:rsidP="003E433F">
      <w:pPr>
        <w:pStyle w:val="21"/>
        <w:tabs>
          <w:tab w:val="left" w:pos="709"/>
          <w:tab w:val="left" w:pos="5245"/>
        </w:tabs>
        <w:ind w:right="-39"/>
        <w:rPr>
          <w:sz w:val="24"/>
          <w:szCs w:val="24"/>
        </w:rPr>
      </w:pPr>
      <w:r w:rsidRPr="00340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40EF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Рассмотрев  требование  Прокуратуры Московского района Санкт-Петербурга от 04.08.2017 № 04-34-2017/8Т  об изменении нормативного правового акта с целью исключения  выявленного </w:t>
      </w:r>
      <w:proofErr w:type="spellStart"/>
      <w:r>
        <w:rPr>
          <w:sz w:val="24"/>
          <w:szCs w:val="24"/>
        </w:rPr>
        <w:t>коррупциогенного</w:t>
      </w:r>
      <w:proofErr w:type="spellEnd"/>
      <w:r>
        <w:rPr>
          <w:sz w:val="24"/>
          <w:szCs w:val="24"/>
        </w:rPr>
        <w:t xml:space="preserve"> фактора, Муниципальный Совет муниципального образования Муниципальный округ Звездное</w:t>
      </w:r>
    </w:p>
    <w:p w:rsidR="003E433F" w:rsidRDefault="003E433F" w:rsidP="003E433F">
      <w:pPr>
        <w:pStyle w:val="21"/>
        <w:tabs>
          <w:tab w:val="left" w:pos="5245"/>
        </w:tabs>
        <w:ind w:right="-39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433F" w:rsidRPr="001D15E1" w:rsidRDefault="003E433F" w:rsidP="003E433F">
      <w:pPr>
        <w:adjustRightInd w:val="0"/>
        <w:spacing w:before="200" w:after="200"/>
        <w:jc w:val="center"/>
        <w:rPr>
          <w:b/>
          <w:bCs/>
          <w:spacing w:val="0"/>
          <w:kern w:val="0"/>
        </w:rPr>
      </w:pPr>
      <w:r w:rsidRPr="001D15E1">
        <w:rPr>
          <w:b/>
          <w:spacing w:val="0"/>
        </w:rPr>
        <w:t>РЕШИЛ:</w:t>
      </w:r>
    </w:p>
    <w:p w:rsidR="003E433F" w:rsidRDefault="003E433F" w:rsidP="003E433F">
      <w:pPr>
        <w:pStyle w:val="21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proofErr w:type="gramStart"/>
      <w:r>
        <w:rPr>
          <w:sz w:val="24"/>
          <w:szCs w:val="24"/>
        </w:rPr>
        <w:t>Отменить решение</w:t>
      </w:r>
      <w:r w:rsidRPr="00D7600D">
        <w:rPr>
          <w:sz w:val="24"/>
          <w:szCs w:val="24"/>
        </w:rPr>
        <w:t xml:space="preserve"> Муниципального Совета муниципального образования Муниципальный округ Звездное от 27.04.2017 № 3-5  «Об утверждении Положения об участии в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Федерации, проживающих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межнациональных (межэтнических) конфликтов»</w:t>
      </w:r>
      <w:r>
        <w:rPr>
          <w:sz w:val="24"/>
          <w:szCs w:val="24"/>
        </w:rPr>
        <w:t xml:space="preserve">. </w:t>
      </w:r>
      <w:proofErr w:type="gramEnd"/>
    </w:p>
    <w:p w:rsidR="003E433F" w:rsidRPr="005B276C" w:rsidRDefault="003E433F" w:rsidP="003E433F">
      <w:pPr>
        <w:pStyle w:val="21"/>
        <w:rPr>
          <w:sz w:val="24"/>
        </w:rPr>
      </w:pPr>
      <w:r>
        <w:rPr>
          <w:sz w:val="24"/>
          <w:szCs w:val="24"/>
        </w:rPr>
        <w:t xml:space="preserve">        </w:t>
      </w:r>
      <w:r w:rsidRPr="00675AE6">
        <w:rPr>
          <w:sz w:val="24"/>
        </w:rPr>
        <w:t xml:space="preserve">2. </w:t>
      </w:r>
      <w:r>
        <w:rPr>
          <w:sz w:val="24"/>
        </w:rPr>
        <w:t xml:space="preserve">   </w:t>
      </w:r>
      <w:r w:rsidRPr="00675AE6">
        <w:rPr>
          <w:sz w:val="24"/>
        </w:rPr>
        <w:t>Настоящее</w:t>
      </w:r>
      <w:r w:rsidRPr="005B276C">
        <w:rPr>
          <w:sz w:val="24"/>
        </w:rPr>
        <w:t xml:space="preserve"> решение </w:t>
      </w:r>
      <w:r>
        <w:rPr>
          <w:sz w:val="24"/>
        </w:rPr>
        <w:t xml:space="preserve">вступает в силу с момента его официального опубликования. </w:t>
      </w:r>
    </w:p>
    <w:p w:rsidR="003E433F" w:rsidRPr="00611472" w:rsidRDefault="003E433F" w:rsidP="003E433F">
      <w:pPr>
        <w:pStyle w:val="21"/>
        <w:tabs>
          <w:tab w:val="left" w:pos="567"/>
          <w:tab w:val="left" w:pos="709"/>
        </w:tabs>
        <w:rPr>
          <w:sz w:val="24"/>
          <w:szCs w:val="24"/>
        </w:rPr>
      </w:pPr>
      <w:r>
        <w:rPr>
          <w:sz w:val="24"/>
        </w:rPr>
        <w:t xml:space="preserve">        3. </w:t>
      </w:r>
      <w:proofErr w:type="gramStart"/>
      <w:r w:rsidRPr="005B276C">
        <w:rPr>
          <w:sz w:val="24"/>
          <w:szCs w:val="24"/>
        </w:rPr>
        <w:t>Контроль за</w:t>
      </w:r>
      <w:proofErr w:type="gramEnd"/>
      <w:r w:rsidRPr="005B276C">
        <w:rPr>
          <w:sz w:val="24"/>
          <w:szCs w:val="24"/>
        </w:rPr>
        <w:t xml:space="preserve"> исполнением настоящего решения возложить на Главу муниципального образовани</w:t>
      </w:r>
      <w:r>
        <w:rPr>
          <w:sz w:val="24"/>
          <w:szCs w:val="24"/>
        </w:rPr>
        <w:t xml:space="preserve">я  М.А. </w:t>
      </w:r>
      <w:proofErr w:type="spellStart"/>
      <w:r>
        <w:rPr>
          <w:sz w:val="24"/>
          <w:szCs w:val="24"/>
        </w:rPr>
        <w:t>Разинкова</w:t>
      </w:r>
      <w:proofErr w:type="spellEnd"/>
      <w:r>
        <w:rPr>
          <w:sz w:val="24"/>
          <w:szCs w:val="24"/>
        </w:rPr>
        <w:t>.</w:t>
      </w:r>
    </w:p>
    <w:p w:rsidR="003E433F" w:rsidRDefault="003E433F" w:rsidP="003E433F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4D05B3" w:rsidRDefault="004D05B3" w:rsidP="003E433F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3E433F" w:rsidRPr="007A2A81" w:rsidRDefault="003E433F" w:rsidP="003E433F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3E433F" w:rsidRDefault="003E433F" w:rsidP="003E433F">
      <w:pPr>
        <w:jc w:val="both"/>
        <w:rPr>
          <w:b/>
          <w:spacing w:val="0"/>
          <w:sz w:val="24"/>
          <w:szCs w:val="24"/>
        </w:rPr>
      </w:pPr>
      <w:r w:rsidRPr="008B570C">
        <w:rPr>
          <w:b/>
          <w:spacing w:val="0"/>
          <w:sz w:val="24"/>
          <w:szCs w:val="24"/>
        </w:rPr>
        <w:t>Глава муниципального образования</w:t>
      </w:r>
      <w:r>
        <w:rPr>
          <w:b/>
          <w:spacing w:val="0"/>
          <w:sz w:val="24"/>
          <w:szCs w:val="24"/>
        </w:rPr>
        <w:t xml:space="preserve"> </w:t>
      </w:r>
    </w:p>
    <w:p w:rsidR="003E433F" w:rsidRDefault="003E433F" w:rsidP="005161C2">
      <w:pPr>
        <w:jc w:val="both"/>
        <w:rPr>
          <w:b/>
        </w:rPr>
      </w:pPr>
      <w:r>
        <w:rPr>
          <w:b/>
          <w:spacing w:val="0"/>
          <w:sz w:val="24"/>
          <w:szCs w:val="24"/>
        </w:rPr>
        <w:t>Муниципальный округ Звездное</w:t>
      </w:r>
      <w:r w:rsidRPr="008B570C"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ab/>
      </w:r>
      <w:r w:rsidRPr="008B570C">
        <w:rPr>
          <w:b/>
          <w:spacing w:val="0"/>
          <w:sz w:val="24"/>
          <w:szCs w:val="24"/>
        </w:rPr>
        <w:tab/>
      </w:r>
      <w:r>
        <w:rPr>
          <w:b/>
          <w:spacing w:val="0"/>
          <w:sz w:val="24"/>
          <w:szCs w:val="24"/>
        </w:rPr>
        <w:t xml:space="preserve">                                 М.А. Разинков</w:t>
      </w:r>
    </w:p>
    <w:p w:rsidR="003E433F" w:rsidRDefault="003E433F" w:rsidP="003E433F">
      <w:pPr>
        <w:jc w:val="center"/>
        <w:rPr>
          <w:b/>
        </w:rPr>
      </w:pPr>
    </w:p>
    <w:sectPr w:rsidR="003E433F" w:rsidSect="00E1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33F"/>
    <w:rsid w:val="00046D2A"/>
    <w:rsid w:val="000A3728"/>
    <w:rsid w:val="000D35A9"/>
    <w:rsid w:val="0014202C"/>
    <w:rsid w:val="001C5E73"/>
    <w:rsid w:val="0021646F"/>
    <w:rsid w:val="003E433F"/>
    <w:rsid w:val="004D05B3"/>
    <w:rsid w:val="004F40E9"/>
    <w:rsid w:val="005161C2"/>
    <w:rsid w:val="006767B3"/>
    <w:rsid w:val="006C49BF"/>
    <w:rsid w:val="00775974"/>
    <w:rsid w:val="00966F14"/>
    <w:rsid w:val="00A05F77"/>
    <w:rsid w:val="00A55933"/>
    <w:rsid w:val="00C1435A"/>
    <w:rsid w:val="00CB553E"/>
    <w:rsid w:val="00CD0C1A"/>
    <w:rsid w:val="00DC0B81"/>
    <w:rsid w:val="00E10DD5"/>
    <w:rsid w:val="00E944DF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3F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944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locked/>
    <w:rsid w:val="00E94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autoSpaceDE/>
      <w:autoSpaceDN/>
      <w:spacing w:after="200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21">
    <w:name w:val="Body Text 2"/>
    <w:basedOn w:val="a"/>
    <w:link w:val="22"/>
    <w:rsid w:val="003E433F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E433F"/>
    <w:rPr>
      <w:rFonts w:ascii="Times New Roman" w:hAnsi="Times New Roman"/>
    </w:rPr>
  </w:style>
  <w:style w:type="table" w:styleId="a4">
    <w:name w:val="Table Grid"/>
    <w:basedOn w:val="a1"/>
    <w:rsid w:val="003E433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44DF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E944DF"/>
    <w:rPr>
      <w:rFonts w:asciiTheme="majorHAnsi" w:eastAsiaTheme="majorEastAsia" w:hAnsiTheme="majorHAnsi" w:cstheme="majorBidi"/>
      <w:b/>
      <w:bCs/>
      <w:color w:val="4F81BD" w:themeColor="accent1"/>
      <w:spacing w:val="-20"/>
      <w:kern w:val="2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DD7B-99A9-4E47-B852-C0C26105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z`1</cp:lastModifiedBy>
  <cp:revision>5</cp:revision>
  <dcterms:created xsi:type="dcterms:W3CDTF">2017-09-18T09:58:00Z</dcterms:created>
  <dcterms:modified xsi:type="dcterms:W3CDTF">2017-09-22T08:00:00Z</dcterms:modified>
</cp:coreProperties>
</file>